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Парадигмальный Совет Днепр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Совета от 23.09.2025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ua15xhrfkh2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Главой Парадигмального Совета Лескиной Н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Лескина Н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Шинкаренко 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Соколова Л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Богданова Ю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Тимошенко 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Болдырева Н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Степаненко И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Стецюк 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Картузова 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Дашкова.  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онлайн: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Огородняя 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Коваленко 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Сидоренко 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Нестерова Н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Ивахненко Р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 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1.Вхождение в Парадигмальный Совет ИВО Возжигание.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2.Развёртка Парадигмальных чтений 15 мин.  Проработка раздела 1.3. «Внутренний космизм Субъекта» Гл.1 Парадигмы Внутренней Философии  (Парадигмолог Синтеза ИВО Степаненко И)</w:t>
        <w:br w:type="textWrapping"/>
        <w:t xml:space="preserve">3 Выход в Здание подразеления ИВДИВО Днепр в ИВДИВО полисе ИВАС КХ 24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космоса, на 2495 этаж ИВАС Иосифа.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4 Развёртка темы: Стратегия Учителя Синтеза.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Стяжали Волю ИВО на преображение Парадигмально-Философско-Стратагемического Синтеза сиаматико-голографической среды ИВДИВО Отца-человек-субъекта каждого из нас и в развёртке обновлённой Парадигмально-Философско-Стратагемии ИВДИВО Отца-человек-субъекта в Синтезе внутренне-внешней реализации каждым из нас явлением ИВО синтезом нас.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Четверица Высшей Внутренней Организации каждого 16-рицей разделов каждого направления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 Поручении и подготовке к написанию Парадигмы Части.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Стяжён План Синтеза на месяц.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Станца:  Высшая Внутренняя организация Учением Синтеза.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Обучение парадигмальным основаниям на основании семинаров ИВДИВО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Подготовка к написанию Парадигмы Части.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Подготовка материалов для тематических сборников по разработкам ДП подразделения  /открытость информационной среды/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Проработка опубликованных томов Парадигм – Парадигмальные чтения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Служение темами и практиками в зданиях Подразделения во время дежурства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Набор и проверка текстов эталонных Синтезов ИВО, проведенных на территории подразделения ИВДИВО Днепр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Дайджест по первостяжаниям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Выявление парадигмальных процессов субъектного восприятия человеком.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Составила ИВДИВО Секретарь Тимошенко Анна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